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0FE70" w14:textId="545C884A" w:rsidR="00A41F34" w:rsidRPr="00245E1F" w:rsidRDefault="00A41F34" w:rsidP="00A41F34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245E1F">
        <w:rPr>
          <w:rFonts w:ascii="Times New Roman" w:hAnsi="Times New Roman" w:cs="Times New Roman"/>
          <w:b/>
          <w:bCs/>
          <w:smallCaps/>
          <w:sz w:val="28"/>
          <w:szCs w:val="28"/>
        </w:rPr>
        <w:t>Amended Emerald ProjectCo Data Center Project Economic Development Project Plan</w:t>
      </w:r>
      <w:r w:rsidR="00245E1F" w:rsidRPr="00245E1F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Summary</w:t>
      </w:r>
    </w:p>
    <w:p w14:paraId="4E3947C6" w14:textId="5A0F167D" w:rsidR="00A41F34" w:rsidRPr="00245E1F" w:rsidRDefault="00A41F34" w:rsidP="00A41F34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245E1F">
        <w:rPr>
          <w:rFonts w:ascii="Times New Roman" w:hAnsi="Times New Roman" w:cs="Times New Roman"/>
          <w:b/>
          <w:bCs/>
          <w:smallCaps/>
          <w:sz w:val="28"/>
          <w:szCs w:val="28"/>
        </w:rPr>
        <w:t>9/30/26</w:t>
      </w:r>
    </w:p>
    <w:p w14:paraId="77765EF5" w14:textId="7CE57365" w:rsidR="00A41F34" w:rsidRDefault="00A41F34" w:rsidP="00A41F34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227DF1FD" w14:textId="2B46FFFF" w:rsidR="00245E1F" w:rsidRPr="00245E1F" w:rsidRDefault="00245E1F" w:rsidP="00245E1F">
      <w:pPr>
        <w:spacing w:after="0" w:line="240" w:lineRule="auto"/>
        <w:ind w:left="720" w:hanging="360"/>
        <w:rPr>
          <w:rFonts w:ascii="Times New Roman" w:hAnsi="Times New Roman" w:cs="Times New Roman"/>
          <w:b/>
          <w:bCs/>
        </w:rPr>
      </w:pPr>
      <w:r w:rsidRPr="00245E1F">
        <w:rPr>
          <w:rFonts w:ascii="Times New Roman" w:hAnsi="Times New Roman" w:cs="Times New Roman"/>
          <w:b/>
          <w:bCs/>
        </w:rPr>
        <w:t>Economic Issues</w:t>
      </w:r>
    </w:p>
    <w:p w14:paraId="610F534B" w14:textId="77777777" w:rsidR="00245E1F" w:rsidRDefault="00245E1F" w:rsidP="00245E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41F34">
        <w:rPr>
          <w:rFonts w:ascii="Times New Roman" w:hAnsi="Times New Roman" w:cs="Times New Roman"/>
        </w:rPr>
        <w:t>Reduce</w:t>
      </w:r>
      <w:r>
        <w:rPr>
          <w:rFonts w:ascii="Times New Roman" w:hAnsi="Times New Roman" w:cs="Times New Roman"/>
        </w:rPr>
        <w:t>s</w:t>
      </w:r>
      <w:r w:rsidRPr="00A41F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property tax </w:t>
      </w:r>
      <w:r w:rsidRPr="00A41F34">
        <w:rPr>
          <w:rFonts w:ascii="Times New Roman" w:hAnsi="Times New Roman" w:cs="Times New Roman"/>
        </w:rPr>
        <w:t xml:space="preserve">abatement percentages </w:t>
      </w:r>
      <w:r>
        <w:rPr>
          <w:rFonts w:ascii="Times New Roman" w:hAnsi="Times New Roman" w:cs="Times New Roman"/>
        </w:rPr>
        <w:t>as follows:</w:t>
      </w:r>
    </w:p>
    <w:p w14:paraId="23FB4282" w14:textId="77777777" w:rsidR="00245E1F" w:rsidRDefault="00245E1F" w:rsidP="00245E1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MW Energized (151-250MW) reduced from 50% to 45%,</w:t>
      </w:r>
    </w:p>
    <w:p w14:paraId="79333C08" w14:textId="77777777" w:rsidR="00245E1F" w:rsidRDefault="00245E1F" w:rsidP="00245E1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MW Energized (251-350 MW) reduced from 65% to 55%,</w:t>
      </w:r>
    </w:p>
    <w:p w14:paraId="3D92F1B2" w14:textId="77777777" w:rsidR="00245E1F" w:rsidRDefault="00245E1F" w:rsidP="00245E1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MW Energized (351-450 MW) reduced from 75% to 65%,</w:t>
      </w:r>
    </w:p>
    <w:p w14:paraId="494F1DFE" w14:textId="77777777" w:rsidR="00245E1F" w:rsidRDefault="00245E1F" w:rsidP="00245E1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MW Energized (451-550 MW) reduced from 82.5% to 75%, and</w:t>
      </w:r>
    </w:p>
    <w:p w14:paraId="7B3E7B6D" w14:textId="77777777" w:rsidR="00245E1F" w:rsidRPr="00A41F34" w:rsidRDefault="00245E1F" w:rsidP="00245E1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MW Energized (&gt; 550 MW) reduced from 85% to 75%.</w:t>
      </w:r>
    </w:p>
    <w:p w14:paraId="5560D385" w14:textId="77777777" w:rsidR="00245E1F" w:rsidRPr="00A41F34" w:rsidRDefault="00245E1F" w:rsidP="00245E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41F34">
        <w:rPr>
          <w:rFonts w:ascii="Times New Roman" w:hAnsi="Times New Roman" w:cs="Times New Roman"/>
        </w:rPr>
        <w:t>Increase</w:t>
      </w:r>
      <w:r>
        <w:rPr>
          <w:rFonts w:ascii="Times New Roman" w:hAnsi="Times New Roman" w:cs="Times New Roman"/>
        </w:rPr>
        <w:t>s</w:t>
      </w:r>
      <w:r w:rsidRPr="00A41F34">
        <w:rPr>
          <w:rFonts w:ascii="Times New Roman" w:hAnsi="Times New Roman" w:cs="Times New Roman"/>
        </w:rPr>
        <w:t xml:space="preserve"> Community Betterment Payment for 2027 from $200,000 to $400,000</w:t>
      </w:r>
      <w:r>
        <w:rPr>
          <w:rFonts w:ascii="Times New Roman" w:hAnsi="Times New Roman" w:cs="Times New Roman"/>
        </w:rPr>
        <w:t xml:space="preserve"> and increases payment under MW Energized (50-150 MW) from $250,000 to $400,000</w:t>
      </w:r>
      <w:r w:rsidRPr="00A41F3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Other payment levels remain the same.</w:t>
      </w:r>
    </w:p>
    <w:p w14:paraId="53EE1590" w14:textId="77777777" w:rsidR="00245E1F" w:rsidRPr="00A41F34" w:rsidRDefault="00245E1F" w:rsidP="00245E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41F34">
        <w:rPr>
          <w:rFonts w:ascii="Times New Roman" w:hAnsi="Times New Roman" w:cs="Times New Roman"/>
        </w:rPr>
        <w:t>Specif</w:t>
      </w:r>
      <w:r>
        <w:rPr>
          <w:rFonts w:ascii="Times New Roman" w:hAnsi="Times New Roman" w:cs="Times New Roman"/>
        </w:rPr>
        <w:t>ies</w:t>
      </w:r>
      <w:r w:rsidRPr="00A41F34">
        <w:rPr>
          <w:rFonts w:ascii="Times New Roman" w:hAnsi="Times New Roman" w:cs="Times New Roman"/>
        </w:rPr>
        <w:t xml:space="preserve"> that Community Betterment Payments will be paid to and administered by the Designated County Trust</w:t>
      </w:r>
      <w:r>
        <w:rPr>
          <w:rFonts w:ascii="Times New Roman" w:hAnsi="Times New Roman" w:cs="Times New Roman"/>
        </w:rPr>
        <w:t>.</w:t>
      </w:r>
    </w:p>
    <w:p w14:paraId="6FBE0FAC" w14:textId="77777777" w:rsidR="00245E1F" w:rsidRPr="00A41F34" w:rsidRDefault="00245E1F" w:rsidP="00245E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41F34">
        <w:rPr>
          <w:rFonts w:ascii="Times New Roman" w:hAnsi="Times New Roman" w:cs="Times New Roman"/>
        </w:rPr>
        <w:t>Specif</w:t>
      </w:r>
      <w:r>
        <w:rPr>
          <w:rFonts w:ascii="Times New Roman" w:hAnsi="Times New Roman" w:cs="Times New Roman"/>
        </w:rPr>
        <w:t>ies</w:t>
      </w:r>
      <w:r w:rsidRPr="00A41F34">
        <w:rPr>
          <w:rFonts w:ascii="Times New Roman" w:hAnsi="Times New Roman" w:cs="Times New Roman"/>
        </w:rPr>
        <w:t xml:space="preserve"> that PILOT payments will be disbursed in the same manner as </w:t>
      </w:r>
      <w:r>
        <w:rPr>
          <w:rFonts w:ascii="Times New Roman" w:hAnsi="Times New Roman" w:cs="Times New Roman"/>
        </w:rPr>
        <w:t>property</w:t>
      </w:r>
      <w:r w:rsidRPr="00A41F34">
        <w:rPr>
          <w:rFonts w:ascii="Times New Roman" w:hAnsi="Times New Roman" w:cs="Times New Roman"/>
        </w:rPr>
        <w:t xml:space="preserve"> taxes</w:t>
      </w:r>
      <w:r>
        <w:rPr>
          <w:rFonts w:ascii="Times New Roman" w:hAnsi="Times New Roman" w:cs="Times New Roman"/>
        </w:rPr>
        <w:t>.</w:t>
      </w:r>
    </w:p>
    <w:p w14:paraId="784422CD" w14:textId="77777777" w:rsidR="00245E1F" w:rsidRPr="00A41F34" w:rsidRDefault="00245E1F" w:rsidP="00245E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41F34">
        <w:rPr>
          <w:rFonts w:ascii="Times New Roman" w:hAnsi="Times New Roman" w:cs="Times New Roman"/>
        </w:rPr>
        <w:t>Amend</w:t>
      </w:r>
      <w:r>
        <w:rPr>
          <w:rFonts w:ascii="Times New Roman" w:hAnsi="Times New Roman" w:cs="Times New Roman"/>
        </w:rPr>
        <w:t>s</w:t>
      </w:r>
      <w:r w:rsidRPr="00A41F34">
        <w:rPr>
          <w:rFonts w:ascii="Times New Roman" w:hAnsi="Times New Roman" w:cs="Times New Roman"/>
        </w:rPr>
        <w:t xml:space="preserve"> definition of </w:t>
      </w:r>
      <w:r w:rsidRPr="00A41F34">
        <w:rPr>
          <w:rFonts w:ascii="Times New Roman" w:hAnsi="Times New Roman" w:cs="Times New Roman"/>
          <w:b/>
          <w:bCs/>
        </w:rPr>
        <w:t>“MW Energized”</w:t>
      </w:r>
      <w:r>
        <w:rPr>
          <w:rFonts w:ascii="Times New Roman" w:hAnsi="Times New Roman" w:cs="Times New Roman"/>
        </w:rPr>
        <w:t xml:space="preserve"> to clarify that it</w:t>
      </w:r>
      <w:r w:rsidRPr="00A41F34">
        <w:rPr>
          <w:rFonts w:ascii="Times New Roman" w:hAnsi="Times New Roman" w:cs="Times New Roman"/>
        </w:rPr>
        <w:t xml:space="preserve"> is </w:t>
      </w:r>
      <w:r>
        <w:rPr>
          <w:rFonts w:ascii="Times New Roman" w:hAnsi="Times New Roman" w:cs="Times New Roman"/>
        </w:rPr>
        <w:t>“</w:t>
      </w:r>
      <w:r w:rsidRPr="00A41F34">
        <w:rPr>
          <w:rFonts w:ascii="Times New Roman" w:hAnsi="Times New Roman" w:cs="Times New Roman"/>
        </w:rPr>
        <w:t xml:space="preserve">measured by reference to the electrical capacity generated or delivered for the Data Center’s use and is not limited to capacity supplied by a public utility; on-site or </w:t>
      </w:r>
      <w:r>
        <w:rPr>
          <w:rFonts w:ascii="Times New Roman" w:hAnsi="Times New Roman" w:cs="Times New Roman"/>
        </w:rPr>
        <w:t>‘</w:t>
      </w:r>
      <w:r w:rsidRPr="00A41F34">
        <w:rPr>
          <w:rFonts w:ascii="Times New Roman" w:hAnsi="Times New Roman" w:cs="Times New Roman"/>
        </w:rPr>
        <w:t>behind-the-fence</w:t>
      </w:r>
      <w:r>
        <w:rPr>
          <w:rFonts w:ascii="Times New Roman" w:hAnsi="Times New Roman" w:cs="Times New Roman"/>
        </w:rPr>
        <w:t>’</w:t>
      </w:r>
      <w:r w:rsidRPr="00A41F34">
        <w:rPr>
          <w:rFonts w:ascii="Times New Roman" w:hAnsi="Times New Roman" w:cs="Times New Roman"/>
        </w:rPr>
        <w:t xml:space="preserve"> generation dedicated to the Data Center shall be counted on the same basis as capacity supplied from the electrical grid.</w:t>
      </w:r>
      <w:r>
        <w:rPr>
          <w:rFonts w:ascii="Times New Roman" w:hAnsi="Times New Roman" w:cs="Times New Roman"/>
        </w:rPr>
        <w:t>”</w:t>
      </w:r>
    </w:p>
    <w:p w14:paraId="128135C5" w14:textId="77777777" w:rsidR="00245E1F" w:rsidRDefault="00245E1F" w:rsidP="00245E1F">
      <w:pPr>
        <w:spacing w:after="0" w:line="240" w:lineRule="auto"/>
        <w:ind w:left="720" w:hanging="360"/>
        <w:rPr>
          <w:rFonts w:ascii="Times New Roman" w:hAnsi="Times New Roman" w:cs="Times New Roman"/>
          <w:b/>
          <w:bCs/>
          <w:smallCaps/>
        </w:rPr>
      </w:pPr>
    </w:p>
    <w:p w14:paraId="0FA3AC04" w14:textId="394B788D" w:rsidR="00245E1F" w:rsidRPr="00245E1F" w:rsidRDefault="00245E1F" w:rsidP="00245E1F">
      <w:pPr>
        <w:spacing w:after="0" w:line="240" w:lineRule="auto"/>
        <w:ind w:left="720" w:hanging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</w:t>
      </w:r>
      <w:r w:rsidRPr="00245E1F">
        <w:rPr>
          <w:rFonts w:ascii="Times New Roman" w:hAnsi="Times New Roman" w:cs="Times New Roman"/>
          <w:b/>
          <w:bCs/>
        </w:rPr>
        <w:t>dministrative Issues</w:t>
      </w:r>
    </w:p>
    <w:p w14:paraId="3803B81D" w14:textId="180813B0" w:rsidR="000F4871" w:rsidRDefault="00A94657" w:rsidP="00245E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41F34">
        <w:rPr>
          <w:rFonts w:ascii="Times New Roman" w:hAnsi="Times New Roman" w:cs="Times New Roman"/>
        </w:rPr>
        <w:t>Add</w:t>
      </w:r>
      <w:r w:rsidR="005A4611">
        <w:rPr>
          <w:rFonts w:ascii="Times New Roman" w:hAnsi="Times New Roman" w:cs="Times New Roman"/>
        </w:rPr>
        <w:t>s</w:t>
      </w:r>
      <w:r w:rsidRPr="00A41F34">
        <w:rPr>
          <w:rFonts w:ascii="Times New Roman" w:hAnsi="Times New Roman" w:cs="Times New Roman"/>
        </w:rPr>
        <w:t xml:space="preserve"> definition of </w:t>
      </w:r>
      <w:r w:rsidR="00A41F34" w:rsidRPr="00A41F34">
        <w:rPr>
          <w:rFonts w:ascii="Times New Roman" w:hAnsi="Times New Roman" w:cs="Times New Roman"/>
          <w:b/>
          <w:bCs/>
        </w:rPr>
        <w:t>“</w:t>
      </w:r>
      <w:r w:rsidRPr="00A41F34">
        <w:rPr>
          <w:rFonts w:ascii="Times New Roman" w:hAnsi="Times New Roman" w:cs="Times New Roman"/>
          <w:b/>
          <w:bCs/>
        </w:rPr>
        <w:t>Closed-Loop Cooling System</w:t>
      </w:r>
      <w:r w:rsidR="00A41F34" w:rsidRPr="00A41F34">
        <w:rPr>
          <w:b/>
          <w:bCs/>
        </w:rPr>
        <w:t>“</w:t>
      </w:r>
      <w:r w:rsidR="00A41F34" w:rsidRPr="00A41F34">
        <w:rPr>
          <w:rFonts w:ascii="Times New Roman" w:hAnsi="Times New Roman" w:cs="Times New Roman"/>
        </w:rPr>
        <w:t xml:space="preserve"> </w:t>
      </w:r>
      <w:r w:rsidR="00A41F34">
        <w:rPr>
          <w:rFonts w:ascii="Times New Roman" w:hAnsi="Times New Roman" w:cs="Times New Roman"/>
        </w:rPr>
        <w:t>as a “</w:t>
      </w:r>
      <w:r w:rsidR="00A41F34" w:rsidRPr="00A41F34">
        <w:rPr>
          <w:rFonts w:ascii="Times New Roman" w:hAnsi="Times New Roman" w:cs="Times New Roman"/>
        </w:rPr>
        <w:t>cooling system serving the Data Center that continuously recirculates its heat-transfer fluid or other cooling medium within a sealed or closed circuit and that is designed and operated without the routine consumption, evaporative loss, or discharge of water characteristic of open-loop or evaporative (open-circuit) cooling, such that make-up water is required only to replace incidental system losses.</w:t>
      </w:r>
      <w:r w:rsidR="00A41F34">
        <w:rPr>
          <w:rFonts w:ascii="Times New Roman" w:hAnsi="Times New Roman" w:cs="Times New Roman"/>
        </w:rPr>
        <w:t>”</w:t>
      </w:r>
    </w:p>
    <w:p w14:paraId="78E3511D" w14:textId="1BD32062" w:rsidR="00A41F34" w:rsidRPr="00A41F34" w:rsidRDefault="00A41F34" w:rsidP="00245E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</w:t>
      </w:r>
      <w:r w:rsidR="005A461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language providing that the Incentives provided under the Project Plan are only available for data centers utilizing a closed-loop cooling system. </w:t>
      </w:r>
    </w:p>
    <w:p w14:paraId="2157DE14" w14:textId="27E0CBDC" w:rsidR="00A41F34" w:rsidRDefault="00A94657" w:rsidP="00245E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41F34">
        <w:rPr>
          <w:rFonts w:ascii="Times New Roman" w:hAnsi="Times New Roman" w:cs="Times New Roman"/>
        </w:rPr>
        <w:t>Amend</w:t>
      </w:r>
      <w:r w:rsidR="005A4611">
        <w:rPr>
          <w:rFonts w:ascii="Times New Roman" w:hAnsi="Times New Roman" w:cs="Times New Roman"/>
        </w:rPr>
        <w:t>s</w:t>
      </w:r>
      <w:r w:rsidRPr="00A41F34">
        <w:rPr>
          <w:rFonts w:ascii="Times New Roman" w:hAnsi="Times New Roman" w:cs="Times New Roman"/>
        </w:rPr>
        <w:t xml:space="preserve"> definition of </w:t>
      </w:r>
      <w:r w:rsidR="00A41F34" w:rsidRPr="00A41F34">
        <w:rPr>
          <w:rFonts w:ascii="Times New Roman" w:hAnsi="Times New Roman" w:cs="Times New Roman"/>
          <w:b/>
          <w:bCs/>
        </w:rPr>
        <w:t>“</w:t>
      </w:r>
      <w:r w:rsidRPr="00A41F34">
        <w:rPr>
          <w:rFonts w:ascii="Times New Roman" w:hAnsi="Times New Roman" w:cs="Times New Roman"/>
          <w:b/>
          <w:bCs/>
        </w:rPr>
        <w:t>Company</w:t>
      </w:r>
      <w:r w:rsidR="00A41F34" w:rsidRPr="00A41F34">
        <w:rPr>
          <w:rFonts w:ascii="Times New Roman" w:hAnsi="Times New Roman" w:cs="Times New Roman"/>
          <w:b/>
          <w:bCs/>
        </w:rPr>
        <w:t>”</w:t>
      </w:r>
      <w:r w:rsidR="00A41F34" w:rsidRPr="00A41F34">
        <w:rPr>
          <w:rFonts w:ascii="Times New Roman" w:hAnsi="Times New Roman" w:cs="Times New Roman"/>
        </w:rPr>
        <w:t xml:space="preserve"> </w:t>
      </w:r>
      <w:r w:rsidR="00A41F34">
        <w:rPr>
          <w:rFonts w:ascii="Times New Roman" w:hAnsi="Times New Roman" w:cs="Times New Roman"/>
        </w:rPr>
        <w:t>to read:</w:t>
      </w:r>
    </w:p>
    <w:p w14:paraId="547F7BCB" w14:textId="1B7AAD85" w:rsidR="00A94657" w:rsidRPr="00A41F34" w:rsidRDefault="00A41F34" w:rsidP="00245E1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41F34">
        <w:rPr>
          <w:rFonts w:ascii="Times New Roman" w:hAnsi="Times New Roman" w:cs="Times New Roman"/>
        </w:rPr>
        <w:t>Emerald ProjectCo Inc., a Delaware corporation, or an entity which is majority-owned by, or affiliated with, or controlled by or under common control with Emerald ProjectCo Inc., or any permitted successors or assigns</w:t>
      </w:r>
      <w:r w:rsidR="002E6EAA">
        <w:rPr>
          <w:rFonts w:ascii="Times New Roman" w:hAnsi="Times New Roman" w:cs="Times New Roman"/>
        </w:rPr>
        <w:t>.</w:t>
      </w:r>
    </w:p>
    <w:p w14:paraId="09D0B804" w14:textId="07FFC181" w:rsidR="00776C30" w:rsidRDefault="00A94657" w:rsidP="00245E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41F34">
        <w:rPr>
          <w:rFonts w:ascii="Times New Roman" w:hAnsi="Times New Roman" w:cs="Times New Roman"/>
        </w:rPr>
        <w:t>Amend</w:t>
      </w:r>
      <w:r w:rsidR="005A4611">
        <w:rPr>
          <w:rFonts w:ascii="Times New Roman" w:hAnsi="Times New Roman" w:cs="Times New Roman"/>
        </w:rPr>
        <w:t>s</w:t>
      </w:r>
      <w:r w:rsidRPr="00A41F34">
        <w:rPr>
          <w:rFonts w:ascii="Times New Roman" w:hAnsi="Times New Roman" w:cs="Times New Roman"/>
        </w:rPr>
        <w:t xml:space="preserve"> Section 8.2 and 8.3 regarding activation</w:t>
      </w:r>
      <w:r w:rsidR="00776C30">
        <w:rPr>
          <w:rFonts w:ascii="Times New Roman" w:hAnsi="Times New Roman" w:cs="Times New Roman"/>
        </w:rPr>
        <w:t xml:space="preserve"> of the tax incentive districts. Language clarifies that no further formal action is required on behalf of the County Commissioners and will be effective upon the earlier of:</w:t>
      </w:r>
    </w:p>
    <w:p w14:paraId="5469522F" w14:textId="2730278E" w:rsidR="00A94657" w:rsidRDefault="00776C30" w:rsidP="00245E1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delivery of evidence of substantial completion of the facility,</w:t>
      </w:r>
    </w:p>
    <w:p w14:paraId="6D17BBE9" w14:textId="7EE6C009" w:rsidR="00776C30" w:rsidRDefault="00776C30" w:rsidP="00245E1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delivery of notice from the Company that MW Energized has been achieved, or</w:t>
      </w:r>
    </w:p>
    <w:p w14:paraId="205F9201" w14:textId="703E7FE7" w:rsidR="005A4611" w:rsidRPr="00245E1F" w:rsidRDefault="00776C30" w:rsidP="00245E1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tenth anniversary of the Project Plan Resolution.</w:t>
      </w:r>
    </w:p>
    <w:p w14:paraId="0267BEF9" w14:textId="2BC86686" w:rsidR="00A94657" w:rsidRPr="00A41F34" w:rsidRDefault="00A94657" w:rsidP="00245E1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41F34">
        <w:rPr>
          <w:rFonts w:ascii="Times New Roman" w:hAnsi="Times New Roman" w:cs="Times New Roman"/>
        </w:rPr>
        <w:t>A</w:t>
      </w:r>
      <w:r w:rsidR="00776C30">
        <w:rPr>
          <w:rFonts w:ascii="Times New Roman" w:hAnsi="Times New Roman" w:cs="Times New Roman"/>
        </w:rPr>
        <w:t>mend</w:t>
      </w:r>
      <w:r w:rsidR="005A4611">
        <w:rPr>
          <w:rFonts w:ascii="Times New Roman" w:hAnsi="Times New Roman" w:cs="Times New Roman"/>
        </w:rPr>
        <w:t>s Section 9.7</w:t>
      </w:r>
      <w:r w:rsidR="00776C30">
        <w:rPr>
          <w:rFonts w:ascii="Times New Roman" w:hAnsi="Times New Roman" w:cs="Times New Roman"/>
        </w:rPr>
        <w:t xml:space="preserve"> to a</w:t>
      </w:r>
      <w:r w:rsidRPr="00A41F34">
        <w:rPr>
          <w:rFonts w:ascii="Times New Roman" w:hAnsi="Times New Roman" w:cs="Times New Roman"/>
        </w:rPr>
        <w:t>llow for assignment of rights and obligations under the Project Plan to successor under procedures</w:t>
      </w:r>
      <w:r w:rsidR="005A4611">
        <w:rPr>
          <w:rFonts w:ascii="Times New Roman" w:hAnsi="Times New Roman" w:cs="Times New Roman"/>
        </w:rPr>
        <w:t xml:space="preserve"> to be set out</w:t>
      </w:r>
      <w:r w:rsidRPr="00A41F34">
        <w:rPr>
          <w:rFonts w:ascii="Times New Roman" w:hAnsi="Times New Roman" w:cs="Times New Roman"/>
        </w:rPr>
        <w:t xml:space="preserve"> in Economic Development Plan</w:t>
      </w:r>
      <w:r w:rsidR="00776C30">
        <w:rPr>
          <w:rFonts w:ascii="Times New Roman" w:hAnsi="Times New Roman" w:cs="Times New Roman"/>
        </w:rPr>
        <w:t>.</w:t>
      </w:r>
    </w:p>
    <w:p w14:paraId="1E73B382" w14:textId="77777777" w:rsidR="00A94657" w:rsidRDefault="00A94657"/>
    <w:sectPr w:rsidR="00A946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8154E" w14:textId="77777777" w:rsidR="0020010F" w:rsidRDefault="0020010F" w:rsidP="00245E1F">
      <w:pPr>
        <w:spacing w:after="0" w:line="240" w:lineRule="auto"/>
      </w:pPr>
      <w:r>
        <w:separator/>
      </w:r>
    </w:p>
  </w:endnote>
  <w:endnote w:type="continuationSeparator" w:id="0">
    <w:p w14:paraId="076909B9" w14:textId="77777777" w:rsidR="0020010F" w:rsidRDefault="0020010F" w:rsidP="00245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465CB" w14:textId="77777777" w:rsidR="0020010F" w:rsidRDefault="0020010F" w:rsidP="00245E1F">
      <w:pPr>
        <w:spacing w:after="0" w:line="240" w:lineRule="auto"/>
      </w:pPr>
      <w:r>
        <w:separator/>
      </w:r>
    </w:p>
  </w:footnote>
  <w:footnote w:type="continuationSeparator" w:id="0">
    <w:p w14:paraId="7EFB4194" w14:textId="77777777" w:rsidR="0020010F" w:rsidRDefault="0020010F" w:rsidP="00245E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C196F"/>
    <w:multiLevelType w:val="hybridMultilevel"/>
    <w:tmpl w:val="CEE6E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750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657"/>
    <w:rsid w:val="0005092F"/>
    <w:rsid w:val="000F4871"/>
    <w:rsid w:val="00100520"/>
    <w:rsid w:val="001D009E"/>
    <w:rsid w:val="0020010F"/>
    <w:rsid w:val="0021168B"/>
    <w:rsid w:val="00245E1F"/>
    <w:rsid w:val="002E6EAA"/>
    <w:rsid w:val="00387DE0"/>
    <w:rsid w:val="004438E7"/>
    <w:rsid w:val="005A24EB"/>
    <w:rsid w:val="005A4611"/>
    <w:rsid w:val="00760281"/>
    <w:rsid w:val="00776C30"/>
    <w:rsid w:val="00A15D51"/>
    <w:rsid w:val="00A41F34"/>
    <w:rsid w:val="00A94657"/>
    <w:rsid w:val="00B44FA9"/>
    <w:rsid w:val="00BD029C"/>
    <w:rsid w:val="00D2294E"/>
    <w:rsid w:val="00F9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E5300"/>
  <w15:chartTrackingRefBased/>
  <w15:docId w15:val="{FEC69237-0BDB-43B6-8ADC-9ADC9387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4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6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6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6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6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6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6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4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6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6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46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4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6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4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4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6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46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6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6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5E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E1F"/>
  </w:style>
  <w:style w:type="paragraph" w:styleId="Footer">
    <w:name w:val="footer"/>
    <w:basedOn w:val="Normal"/>
    <w:link w:val="FooterChar"/>
    <w:uiPriority w:val="99"/>
    <w:unhideWhenUsed/>
    <w:rsid w:val="00245E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413</Words>
  <Characters>2273</Characters>
  <Application>Microsoft Office Word</Application>
  <DocSecurity>0</DocSecurity>
  <Lines>44</Lines>
  <Paragraphs>23</Paragraphs>
  <ScaleCrop>false</ScaleCrop>
  <Company>EY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 Horn</dc:creator>
  <cp:lastModifiedBy>Evan Horn</cp:lastModifiedBy>
  <cp:revision>2</cp:revision>
  <dcterms:created xsi:type="dcterms:W3CDTF">2026-09-29T20:52:00Z</dcterms:created>
  <dcterms:modified xsi:type="dcterms:W3CDTF">2026-09-29T20:52:00Z</dcterms:modified>
</cp:coreProperties>
</file>